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1E535" w14:textId="71D0F271" w:rsidR="00703128" w:rsidRPr="00566731" w:rsidRDefault="00703128" w:rsidP="007956AD">
      <w:pPr>
        <w:pStyle w:val="Betarp"/>
        <w:jc w:val="center"/>
        <w:rPr>
          <w:rFonts w:cstheme="minorHAnsi"/>
          <w:b/>
          <w:bCs/>
          <w:sz w:val="24"/>
          <w:szCs w:val="24"/>
        </w:rPr>
      </w:pPr>
      <w:r w:rsidRPr="00566731">
        <w:rPr>
          <w:rFonts w:cstheme="minorHAnsi"/>
          <w:b/>
          <w:bCs/>
          <w:sz w:val="24"/>
          <w:szCs w:val="24"/>
        </w:rPr>
        <w:t xml:space="preserve">PASIŪLYMŲ VERTINIMO KRITERIJAI </w:t>
      </w:r>
    </w:p>
    <w:p w14:paraId="16DA785C" w14:textId="77777777" w:rsidR="007956AD" w:rsidRPr="007956AD" w:rsidRDefault="007956AD" w:rsidP="007956AD">
      <w:pPr>
        <w:pStyle w:val="Betarp"/>
        <w:jc w:val="center"/>
        <w:rPr>
          <w:rFonts w:cstheme="minorHAnsi"/>
          <w:b/>
          <w:bCs/>
          <w:smallCaps/>
          <w:sz w:val="24"/>
          <w:szCs w:val="24"/>
        </w:rPr>
      </w:pPr>
    </w:p>
    <w:p w14:paraId="04132A41" w14:textId="77777777" w:rsidR="00703128" w:rsidRPr="00901617" w:rsidRDefault="00703128" w:rsidP="00703128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901617">
        <w:rPr>
          <w:rFonts w:ascii="Calibri" w:hAnsi="Calibri" w:cs="Calibri"/>
          <w:b/>
          <w:bCs/>
          <w:sz w:val="22"/>
          <w:szCs w:val="22"/>
          <w:u w:val="single"/>
        </w:rPr>
        <w:t>Perkančioji organizacija ekonomiškai naudingiausią pasiūlymą išrenka pagal kainos ir kokybės santykį</w:t>
      </w:r>
      <w:r w:rsidRPr="00901617">
        <w:rPr>
          <w:rFonts w:ascii="Calibri" w:hAnsi="Calibri" w:cs="Calibri"/>
          <w:b/>
          <w:bCs/>
          <w:iCs/>
          <w:sz w:val="22"/>
          <w:szCs w:val="22"/>
        </w:rPr>
        <w:t xml:space="preserve">. </w:t>
      </w:r>
      <w:r w:rsidRPr="00901617">
        <w:rPr>
          <w:rFonts w:ascii="Calibri" w:hAnsi="Calibri" w:cs="Calibri"/>
          <w:sz w:val="22"/>
          <w:szCs w:val="22"/>
        </w:rPr>
        <w:t>Pirkimo sutartis bus sudaroma su dalyviu, pateikusiu perkančiajai organizacijai ekonomiškai naudingiausią pasiūlymą, išrinktą pagal jos nustatytus kriterijus.</w:t>
      </w:r>
    </w:p>
    <w:p w14:paraId="6E48A6CC" w14:textId="77777777" w:rsidR="00703128" w:rsidRDefault="00703128" w:rsidP="00703128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901617">
        <w:rPr>
          <w:rFonts w:ascii="Calibri" w:hAnsi="Calibri" w:cs="Calibri"/>
          <w:b/>
          <w:bCs/>
          <w:sz w:val="22"/>
          <w:szCs w:val="22"/>
        </w:rPr>
        <w:t>Ekonomiškai naudingiausio pasiūlymo nustatymo taisyklės:</w:t>
      </w:r>
    </w:p>
    <w:p w14:paraId="7BE8A85C" w14:textId="0F4F7B06" w:rsidR="006661E4" w:rsidRPr="006661E4" w:rsidRDefault="00703128" w:rsidP="006661E4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</w:t>
      </w:r>
      <w:r w:rsidRPr="00DB76D9">
        <w:rPr>
          <w:rFonts w:ascii="Calibri" w:hAnsi="Calibri" w:cs="Calibri"/>
          <w:sz w:val="22"/>
          <w:szCs w:val="22"/>
        </w:rPr>
        <w:t>. Ekonominis naudingumas (S) apskaičiuojamas sudedant tiekėjo pasiūlymo kainos (C),</w:t>
      </w:r>
      <w:bookmarkStart w:id="0" w:name="_Hlk202171129"/>
      <w:r w:rsidR="006661E4" w:rsidRPr="006661E4">
        <w:rPr>
          <w:rFonts w:ascii="Calibri" w:eastAsia="Calibri" w:hAnsi="Calibri" w:cs="Calibri"/>
          <w:sz w:val="22"/>
          <w:szCs w:val="22"/>
        </w:rPr>
        <w:t xml:space="preserve"> gamintojo deklaruojamo nuvažiuojamo elektra diapazono/nuotolio (pagal WLTP)</w:t>
      </w:r>
      <w:r w:rsidR="006661E4">
        <w:rPr>
          <w:rFonts w:ascii="Calibri" w:eastAsia="Calibri" w:hAnsi="Calibri" w:cs="Calibri"/>
          <w:sz w:val="22"/>
          <w:szCs w:val="22"/>
        </w:rPr>
        <w:t xml:space="preserve"> (ne mieste)</w:t>
      </w:r>
      <w:r w:rsidR="006661E4" w:rsidRPr="006661E4">
        <w:rPr>
          <w:rFonts w:ascii="Calibri" w:eastAsia="Calibri" w:hAnsi="Calibri" w:cs="Calibri"/>
          <w:sz w:val="22"/>
          <w:szCs w:val="22"/>
        </w:rPr>
        <w:t xml:space="preserve">, didesnio kaip </w:t>
      </w:r>
      <w:r w:rsidR="006661E4">
        <w:rPr>
          <w:rFonts w:ascii="Calibri" w:eastAsia="Calibri" w:hAnsi="Calibri" w:cs="Calibri"/>
          <w:sz w:val="22"/>
          <w:szCs w:val="22"/>
        </w:rPr>
        <w:t>280</w:t>
      </w:r>
      <w:r w:rsidR="006661E4" w:rsidRPr="006661E4">
        <w:rPr>
          <w:rFonts w:ascii="Calibri" w:eastAsia="Calibri" w:hAnsi="Calibri" w:cs="Calibri"/>
          <w:sz w:val="22"/>
          <w:szCs w:val="22"/>
        </w:rPr>
        <w:t xml:space="preserve"> km, vienu įkrovimu (T</w:t>
      </w:r>
      <w:r w:rsidR="006661E4" w:rsidRPr="006661E4">
        <w:rPr>
          <w:rFonts w:ascii="Calibri" w:eastAsia="Calibri" w:hAnsi="Calibri" w:cs="Calibri"/>
          <w:sz w:val="22"/>
          <w:szCs w:val="22"/>
          <w:vertAlign w:val="subscript"/>
        </w:rPr>
        <w:t>1</w:t>
      </w:r>
      <w:r w:rsidR="006661E4" w:rsidRPr="006661E4">
        <w:rPr>
          <w:rFonts w:ascii="Calibri" w:eastAsia="Calibri" w:hAnsi="Calibri" w:cs="Calibri"/>
          <w:sz w:val="22"/>
          <w:szCs w:val="22"/>
        </w:rPr>
        <w:t>), gamintojo deklaruojamo vidutinio elektros energijos suvartojimo (pagal WLTP), mažesnio kaip 2</w:t>
      </w:r>
      <w:r w:rsidR="006661E4">
        <w:rPr>
          <w:rFonts w:ascii="Calibri" w:eastAsia="Calibri" w:hAnsi="Calibri" w:cs="Calibri"/>
          <w:sz w:val="22"/>
          <w:szCs w:val="22"/>
        </w:rPr>
        <w:t>5</w:t>
      </w:r>
      <w:r w:rsidR="006661E4" w:rsidRPr="006661E4">
        <w:rPr>
          <w:rFonts w:ascii="Calibri" w:eastAsia="Calibri" w:hAnsi="Calibri" w:cs="Calibri"/>
          <w:sz w:val="22"/>
          <w:szCs w:val="22"/>
        </w:rPr>
        <w:t xml:space="preserve"> kWh/100 km, (T</w:t>
      </w:r>
      <w:r w:rsidR="006661E4" w:rsidRPr="006661E4">
        <w:rPr>
          <w:rFonts w:ascii="Calibri" w:eastAsia="Calibri" w:hAnsi="Calibri" w:cs="Calibri"/>
          <w:sz w:val="22"/>
          <w:szCs w:val="22"/>
          <w:vertAlign w:val="subscript"/>
        </w:rPr>
        <w:t>2</w:t>
      </w:r>
      <w:r w:rsidR="006661E4" w:rsidRPr="006661E4">
        <w:rPr>
          <w:rFonts w:ascii="Calibri" w:eastAsia="Calibri" w:hAnsi="Calibri" w:cs="Calibri"/>
          <w:sz w:val="22"/>
          <w:szCs w:val="22"/>
        </w:rPr>
        <w:t>)</w:t>
      </w:r>
      <w:r w:rsidR="006661E4">
        <w:rPr>
          <w:rFonts w:ascii="Calibri" w:eastAsia="Calibri" w:hAnsi="Calibri" w:cs="Calibri"/>
          <w:sz w:val="22"/>
          <w:szCs w:val="22"/>
        </w:rPr>
        <w:t xml:space="preserve">, </w:t>
      </w:r>
      <w:r w:rsidR="006661E4" w:rsidRPr="006661E4">
        <w:rPr>
          <w:rFonts w:ascii="Calibri" w:eastAsia="Calibri" w:hAnsi="Calibri" w:cs="Calibri"/>
          <w:sz w:val="22"/>
          <w:szCs w:val="22"/>
        </w:rPr>
        <w:t>balus:</w:t>
      </w:r>
    </w:p>
    <w:bookmarkEnd w:id="0"/>
    <w:p w14:paraId="052E4F04" w14:textId="77777777" w:rsidR="00703128" w:rsidRDefault="00703128" w:rsidP="00703128">
      <w:pPr>
        <w:shd w:val="clear" w:color="auto" w:fill="FFFFFF"/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DB76D9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</w:t>
      </w:r>
      <w:r w:rsidRPr="00DB76D9">
        <w:rPr>
          <w:rFonts w:ascii="Calibri" w:hAnsi="Calibri" w:cs="Calibri"/>
          <w:sz w:val="22"/>
          <w:szCs w:val="22"/>
        </w:rPr>
        <w:t xml:space="preserve">S = C + </w:t>
      </w:r>
      <w:r>
        <w:rPr>
          <w:rFonts w:ascii="Calibri" w:hAnsi="Calibri" w:cs="Calibri"/>
          <w:sz w:val="22"/>
          <w:szCs w:val="22"/>
        </w:rPr>
        <w:t>T</w:t>
      </w:r>
    </w:p>
    <w:p w14:paraId="5C9A119C" w14:textId="77777777" w:rsidR="00703128" w:rsidRPr="006B7A4D" w:rsidRDefault="00703128" w:rsidP="00703128">
      <w:pPr>
        <w:shd w:val="clear" w:color="auto" w:fill="FFFFFF"/>
        <w:tabs>
          <w:tab w:val="left" w:pos="709"/>
        </w:tabs>
        <w:spacing w:line="34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</w:rPr>
      </w:pPr>
      <w:r w:rsidRPr="006B7A4D">
        <w:rPr>
          <w:rFonts w:ascii="Calibri" w:hAnsi="Calibri" w:cs="Calibri"/>
          <w:color w:val="000000"/>
          <w:spacing w:val="-5"/>
          <w:sz w:val="22"/>
          <w:szCs w:val="22"/>
        </w:rPr>
        <w:t>2. Tiekėjo pasiūlymo kainos balas (C) apskaičiuojamas mažiausios pasiūlytos kainos (C</w:t>
      </w:r>
      <w:r w:rsidRPr="006B7A4D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min</w:t>
      </w:r>
      <w:r w:rsidRPr="006B7A4D">
        <w:rPr>
          <w:rFonts w:ascii="Calibri" w:hAnsi="Calibri" w:cs="Calibri"/>
          <w:color w:val="000000"/>
          <w:spacing w:val="-5"/>
          <w:sz w:val="22"/>
          <w:szCs w:val="22"/>
        </w:rPr>
        <w:t>) ir vertinamo pasiūlymo kainos (C</w:t>
      </w:r>
      <w:r w:rsidRPr="006B7A4D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p</w:t>
      </w:r>
      <w:r w:rsidRPr="006B7A4D">
        <w:rPr>
          <w:rFonts w:ascii="Calibri" w:hAnsi="Calibri" w:cs="Calibri"/>
          <w:color w:val="000000"/>
          <w:spacing w:val="-5"/>
          <w:sz w:val="22"/>
          <w:szCs w:val="22"/>
        </w:rPr>
        <w:t>) santykį padauginant iš kainos lyginamojo svorio (X):</w:t>
      </w:r>
    </w:p>
    <w:p w14:paraId="1DA2809D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</w:rPr>
      </w:pP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                                                              </w:t>
      </w:r>
      <w:r>
        <w:rPr>
          <w:rFonts w:ascii="Calibri" w:hAnsi="Calibri" w:cs="Calibri"/>
          <w:color w:val="000000"/>
          <w:spacing w:val="-5"/>
          <w:sz w:val="22"/>
          <w:szCs w:val="22"/>
        </w:rPr>
        <w:t xml:space="preserve"> 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   C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min</w:t>
      </w:r>
    </w:p>
    <w:p w14:paraId="7E2CD2EF" w14:textId="293C2BDD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</w:rPr>
      </w:pP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                                                       </w:t>
      </w:r>
      <w:r w:rsidR="007956AD">
        <w:rPr>
          <w:rFonts w:ascii="Calibri" w:hAnsi="Calibri" w:cs="Calibri"/>
          <w:color w:val="000000"/>
          <w:spacing w:val="-5"/>
          <w:sz w:val="22"/>
          <w:szCs w:val="22"/>
        </w:rPr>
        <w:t xml:space="preserve">  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C = ------------ x X</w:t>
      </w:r>
    </w:p>
    <w:p w14:paraId="18A51B1B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</w:pP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 xml:space="preserve">                                                                        C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p</w:t>
      </w:r>
    </w:p>
    <w:p w14:paraId="110D8D17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i/>
          <w:sz w:val="22"/>
          <w:szCs w:val="22"/>
        </w:rPr>
      </w:pPr>
      <w:r w:rsidRPr="00901617">
        <w:rPr>
          <w:rFonts w:ascii="Calibri" w:hAnsi="Calibri" w:cs="Calibri"/>
          <w:i/>
          <w:spacing w:val="-5"/>
          <w:sz w:val="22"/>
          <w:szCs w:val="22"/>
        </w:rPr>
        <w:t xml:space="preserve">Pastaba. Apskaičiuotas pasiūlymo kainos balas (C) apvalinamas iki dviejų skaičių po kablelio </w:t>
      </w:r>
      <w:r w:rsidRPr="00901617">
        <w:rPr>
          <w:rFonts w:ascii="Calibri" w:hAnsi="Calibri" w:cs="Calibri"/>
          <w:i/>
          <w:sz w:val="22"/>
          <w:szCs w:val="22"/>
        </w:rPr>
        <w:t>pagal matematines skaičių apvalinimo taisykles: jeigu po paskutinio skaitmens, iki kurio apvalinama, skaitmuo yra 5 arba didesnis negu 5, prie paskutinio skaitmens pridedamas 1, jeigu skaitmuo po paskutinio skaitmens, iki kurio apvalinama, yra mažesnis negu 5, paskutinis skaitmuo paliekamas nepakeistas.</w:t>
      </w:r>
    </w:p>
    <w:p w14:paraId="4FEA5A43" w14:textId="77777777" w:rsidR="00703128" w:rsidRPr="006B7A4D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</w:rPr>
      </w:pPr>
      <w:r w:rsidRPr="006B7A4D">
        <w:rPr>
          <w:rFonts w:ascii="Calibri" w:hAnsi="Calibri" w:cs="Calibri"/>
          <w:color w:val="000000"/>
          <w:spacing w:val="-5"/>
          <w:sz w:val="22"/>
          <w:szCs w:val="22"/>
        </w:rPr>
        <w:t>3. Kriterijų (T) balai apskaičiuojami sudedant atskirų kriterijų (T</w:t>
      </w:r>
      <w:r w:rsidRPr="006B7A4D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i</w:t>
      </w:r>
      <w:r w:rsidRPr="006B7A4D">
        <w:rPr>
          <w:rFonts w:ascii="Calibri" w:hAnsi="Calibri" w:cs="Calibri"/>
          <w:color w:val="000000"/>
          <w:spacing w:val="-5"/>
          <w:sz w:val="22"/>
          <w:szCs w:val="22"/>
        </w:rPr>
        <w:t xml:space="preserve">) balus: </w:t>
      </w:r>
    </w:p>
    <w:p w14:paraId="6C958AF0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both"/>
        <w:rPr>
          <w:rFonts w:ascii="Calibri" w:hAnsi="Calibri" w:cs="Calibri"/>
          <w:color w:val="000000"/>
          <w:spacing w:val="-5"/>
          <w:sz w:val="22"/>
          <w:szCs w:val="22"/>
        </w:rPr>
      </w:pPr>
    </w:p>
    <w:p w14:paraId="400007C8" w14:textId="77777777" w:rsidR="00703128" w:rsidRPr="00901617" w:rsidRDefault="00703128" w:rsidP="00703128">
      <w:pPr>
        <w:shd w:val="clear" w:color="auto" w:fill="FFFFFF"/>
        <w:tabs>
          <w:tab w:val="left" w:pos="709"/>
        </w:tabs>
        <w:spacing w:line="280" w:lineRule="atLeast"/>
        <w:jc w:val="center"/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</w:pP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>T</w:t>
      </w:r>
      <w:r w:rsidRPr="007E5718">
        <w:rPr>
          <w:rFonts w:ascii="Calibri" w:hAnsi="Calibri" w:cs="Calibri"/>
          <w:color w:val="000000"/>
          <w:spacing w:val="-5"/>
          <w:sz w:val="22"/>
          <w:szCs w:val="22"/>
        </w:rPr>
        <w:t>=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>T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1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</w:rPr>
        <w:t>+T</w:t>
      </w:r>
      <w:r w:rsidRPr="00901617">
        <w:rPr>
          <w:rFonts w:ascii="Calibri" w:hAnsi="Calibri" w:cs="Calibri"/>
          <w:color w:val="000000"/>
          <w:spacing w:val="-5"/>
          <w:sz w:val="22"/>
          <w:szCs w:val="22"/>
          <w:vertAlign w:val="subscript"/>
        </w:rPr>
        <w:t>2;</w:t>
      </w:r>
    </w:p>
    <w:p w14:paraId="4E0DC33F" w14:textId="77777777" w:rsidR="0032294B" w:rsidRPr="006B7A4D" w:rsidRDefault="00703128" w:rsidP="0032294B">
      <w:pPr>
        <w:shd w:val="clear" w:color="auto" w:fill="FFFFFF"/>
        <w:tabs>
          <w:tab w:val="left" w:pos="709"/>
        </w:tabs>
        <w:spacing w:line="340" w:lineRule="atLeast"/>
        <w:jc w:val="both"/>
        <w:rPr>
          <w:rFonts w:ascii="Calibri" w:hAnsi="Calibri" w:cs="Calibri"/>
          <w:bCs/>
          <w:color w:val="000000"/>
          <w:spacing w:val="-5"/>
          <w:sz w:val="22"/>
          <w:szCs w:val="22"/>
          <w:vertAlign w:val="subscript"/>
        </w:rPr>
      </w:pPr>
      <w:r w:rsidRPr="006B7A4D">
        <w:rPr>
          <w:rFonts w:ascii="Calibri" w:hAnsi="Calibri" w:cs="Calibri"/>
          <w:bCs/>
          <w:sz w:val="22"/>
          <w:szCs w:val="22"/>
        </w:rPr>
        <w:t xml:space="preserve">4. Kriterijaus </w:t>
      </w:r>
      <w:r w:rsidRPr="006B7A4D">
        <w:rPr>
          <w:rFonts w:ascii="Calibri" w:hAnsi="Calibri" w:cs="Calibri"/>
          <w:bCs/>
          <w:color w:val="000000"/>
          <w:spacing w:val="-5"/>
          <w:sz w:val="22"/>
          <w:szCs w:val="22"/>
        </w:rPr>
        <w:t>T</w:t>
      </w:r>
      <w:r w:rsidRPr="006B7A4D">
        <w:rPr>
          <w:rFonts w:ascii="Calibri" w:hAnsi="Calibri" w:cs="Calibri"/>
          <w:bCs/>
          <w:color w:val="000000"/>
          <w:spacing w:val="-5"/>
          <w:sz w:val="22"/>
          <w:szCs w:val="22"/>
          <w:vertAlign w:val="subscript"/>
        </w:rPr>
        <w:t xml:space="preserve">1 </w:t>
      </w:r>
    </w:p>
    <w:p w14:paraId="625FB053" w14:textId="4CC374E6" w:rsidR="0032294B" w:rsidRPr="0032294B" w:rsidRDefault="0032294B" w:rsidP="005446F5">
      <w:pPr>
        <w:shd w:val="clear" w:color="auto" w:fill="FFFFFF"/>
        <w:tabs>
          <w:tab w:val="left" w:pos="709"/>
        </w:tabs>
        <w:spacing w:line="240" w:lineRule="auto"/>
        <w:jc w:val="both"/>
        <w:rPr>
          <w:rFonts w:ascii="Calibri" w:hAnsi="Calibri" w:cs="Calibri"/>
          <w:b/>
          <w:color w:val="000000"/>
          <w:spacing w:val="-5"/>
          <w:sz w:val="22"/>
          <w:szCs w:val="22"/>
          <w:vertAlign w:val="subscript"/>
        </w:rPr>
      </w:pPr>
      <w:r w:rsidRPr="0032294B">
        <w:rPr>
          <w:rFonts w:ascii="Calibri" w:hAnsi="Calibri" w:cs="Calibri"/>
          <w:bCs/>
          <w:color w:val="000000"/>
          <w:spacing w:val="-5"/>
          <w:sz w:val="22"/>
          <w:szCs w:val="22"/>
        </w:rPr>
        <w:t>4.1.</w:t>
      </w:r>
      <w:r w:rsidRPr="0032294B">
        <w:rPr>
          <w:rFonts w:ascii="Calibri" w:hAnsi="Calibri" w:cs="Calibri"/>
          <w:b/>
          <w:color w:val="000000"/>
          <w:spacing w:val="-5"/>
          <w:sz w:val="22"/>
          <w:szCs w:val="22"/>
          <w:vertAlign w:val="subscript"/>
        </w:rPr>
        <w:t xml:space="preserve"> 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Gamintojo deklaruojamo nuvažiuojamo elektra diapazono/nuotolio (pagal WLTP) (viršijančio </w:t>
      </w:r>
      <w:r>
        <w:rPr>
          <w:rFonts w:ascii="Calibri" w:eastAsia="Calibri" w:hAnsi="Calibri" w:cs="Calibri"/>
          <w:bCs/>
          <w:sz w:val="22"/>
          <w:szCs w:val="22"/>
        </w:rPr>
        <w:t>280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 km) </w:t>
      </w:r>
      <w:r w:rsidR="005446F5">
        <w:rPr>
          <w:rFonts w:ascii="Calibri" w:eastAsia="Calibri" w:hAnsi="Calibri" w:cs="Calibri"/>
          <w:bCs/>
          <w:sz w:val="22"/>
          <w:szCs w:val="22"/>
        </w:rPr>
        <w:t xml:space="preserve">(ne mieste) </w:t>
      </w:r>
      <w:r w:rsidRPr="0032294B">
        <w:rPr>
          <w:rFonts w:ascii="Calibri" w:eastAsia="Calibri" w:hAnsi="Calibri" w:cs="Calibri"/>
          <w:bCs/>
          <w:sz w:val="22"/>
          <w:szCs w:val="22"/>
        </w:rPr>
        <w:t>vienu įkrovimu balas (T</w:t>
      </w:r>
      <w:r w:rsidRPr="0032294B">
        <w:rPr>
          <w:rFonts w:ascii="Calibri" w:eastAsia="Calibri" w:hAnsi="Calibri" w:cs="Calibri"/>
          <w:bCs/>
          <w:sz w:val="22"/>
          <w:szCs w:val="22"/>
          <w:vertAlign w:val="subscript"/>
        </w:rPr>
        <w:t>1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) </w:t>
      </w:r>
      <w:r w:rsidRPr="0032294B">
        <w:rPr>
          <w:rFonts w:ascii="Calibri" w:eastAsia="Calibri" w:hAnsi="Calibri" w:cs="Calibri"/>
          <w:spacing w:val="-2"/>
          <w:sz w:val="22"/>
          <w:szCs w:val="22"/>
        </w:rPr>
        <w:t>nustatomas lentelėje nustatyta tvarka: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7"/>
        <w:gridCol w:w="4329"/>
        <w:gridCol w:w="4182"/>
      </w:tblGrid>
      <w:tr w:rsidR="0032294B" w:rsidRPr="0032294B" w14:paraId="2C44B8BD" w14:textId="77777777" w:rsidTr="0032294B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C3D97" w14:textId="77777777" w:rsidR="0032294B" w:rsidRPr="0032294B" w:rsidRDefault="0032294B" w:rsidP="0032294B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2294B">
              <w:rPr>
                <w:rFonts w:eastAsia="Calibri"/>
                <w:b/>
                <w:bCs/>
                <w:sz w:val="22"/>
                <w:szCs w:val="22"/>
              </w:rPr>
              <w:t>Eil.</w:t>
            </w:r>
          </w:p>
          <w:p w14:paraId="66D390BC" w14:textId="77777777" w:rsidR="0032294B" w:rsidRPr="0032294B" w:rsidRDefault="0032294B" w:rsidP="0032294B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2294B">
              <w:rPr>
                <w:rFonts w:eastAsia="Calibr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1A91C" w14:textId="77777777" w:rsidR="0032294B" w:rsidRDefault="0032294B" w:rsidP="0032294B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2294B">
              <w:rPr>
                <w:rFonts w:eastAsia="Calibri"/>
                <w:b/>
                <w:bCs/>
                <w:sz w:val="22"/>
                <w:szCs w:val="22"/>
              </w:rPr>
              <w:t xml:space="preserve">Gamintojo deklaruojamas nuvažiuojamas elektra  diapazonas/nuotolis (pagal WLTP) </w:t>
            </w:r>
            <w:r w:rsidR="005446F5">
              <w:rPr>
                <w:rFonts w:eastAsia="Calibri"/>
                <w:b/>
                <w:bCs/>
                <w:sz w:val="22"/>
                <w:szCs w:val="22"/>
              </w:rPr>
              <w:t xml:space="preserve">(ne mieste) </w:t>
            </w:r>
            <w:r w:rsidRPr="0032294B">
              <w:rPr>
                <w:rFonts w:eastAsia="Calibri"/>
                <w:b/>
                <w:bCs/>
                <w:sz w:val="22"/>
                <w:szCs w:val="22"/>
              </w:rPr>
              <w:t>vienu įkrovimu, km</w:t>
            </w:r>
          </w:p>
          <w:p w14:paraId="5D64760E" w14:textId="083D1DD2" w:rsidR="00556513" w:rsidRPr="0032294B" w:rsidRDefault="00556513" w:rsidP="0032294B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D74B" w14:textId="7D205DE6" w:rsidR="0032294B" w:rsidRPr="0032294B" w:rsidRDefault="0032294B" w:rsidP="0032294B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2294B">
              <w:rPr>
                <w:rFonts w:eastAsia="Calibri"/>
                <w:b/>
                <w:bCs/>
                <w:sz w:val="22"/>
                <w:szCs w:val="22"/>
              </w:rPr>
              <w:t>Skiriami</w:t>
            </w:r>
          </w:p>
          <w:p w14:paraId="317D3AC7" w14:textId="5DBF4ACC" w:rsidR="0032294B" w:rsidRPr="0032294B" w:rsidRDefault="0032294B" w:rsidP="0032294B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2294B">
              <w:rPr>
                <w:rFonts w:eastAsia="Calibri"/>
                <w:b/>
                <w:bCs/>
                <w:sz w:val="22"/>
                <w:szCs w:val="22"/>
              </w:rPr>
              <w:t>balai (T</w:t>
            </w:r>
            <w:r w:rsidRPr="0032294B">
              <w:rPr>
                <w:rFonts w:eastAsia="Calibri"/>
                <w:b/>
                <w:bCs/>
                <w:sz w:val="22"/>
                <w:szCs w:val="22"/>
                <w:vertAlign w:val="subscript"/>
              </w:rPr>
              <w:t>1</w:t>
            </w:r>
            <w:r w:rsidRPr="0032294B">
              <w:rPr>
                <w:rFonts w:eastAsia="Calibri"/>
                <w:b/>
                <w:bCs/>
                <w:sz w:val="22"/>
                <w:szCs w:val="22"/>
              </w:rPr>
              <w:t>)</w:t>
            </w:r>
          </w:p>
        </w:tc>
      </w:tr>
      <w:tr w:rsidR="0032294B" w:rsidRPr="0032294B" w14:paraId="14F6A3E4" w14:textId="77777777" w:rsidTr="0032294B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FF955" w14:textId="77777777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D2771" w14:textId="1D549266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280</w:t>
            </w:r>
            <w:r w:rsidRPr="0032294B">
              <w:rPr>
                <w:rFonts w:eastAsia="Calibri"/>
                <w:sz w:val="22"/>
                <w:szCs w:val="22"/>
              </w:rPr>
              <w:t xml:space="preserve"> km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EF3AA" w14:textId="77777777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32294B" w:rsidRPr="0032294B" w14:paraId="2364665E" w14:textId="77777777" w:rsidTr="0032294B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A2137" w14:textId="77777777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92E73" w14:textId="52C67E4D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 xml:space="preserve">Nuo </w:t>
            </w:r>
            <w:r>
              <w:rPr>
                <w:rFonts w:eastAsia="Calibri"/>
                <w:sz w:val="22"/>
                <w:szCs w:val="22"/>
              </w:rPr>
              <w:t>281</w:t>
            </w:r>
            <w:r w:rsidRPr="0032294B">
              <w:rPr>
                <w:rFonts w:eastAsia="Calibri"/>
                <w:sz w:val="22"/>
                <w:szCs w:val="22"/>
              </w:rPr>
              <w:t xml:space="preserve"> km  iki </w:t>
            </w:r>
            <w:r>
              <w:rPr>
                <w:rFonts w:eastAsia="Calibri"/>
                <w:sz w:val="22"/>
                <w:szCs w:val="22"/>
              </w:rPr>
              <w:t>330</w:t>
            </w:r>
            <w:r w:rsidRPr="0032294B">
              <w:rPr>
                <w:rFonts w:eastAsia="Calibri"/>
                <w:sz w:val="22"/>
                <w:szCs w:val="22"/>
              </w:rPr>
              <w:t xml:space="preserve"> km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7A1BC" w14:textId="5081204E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32294B" w:rsidRPr="0032294B" w14:paraId="42C36594" w14:textId="77777777" w:rsidTr="0032294B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7D90C" w14:textId="77777777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E8456" w14:textId="1BF36A0B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 xml:space="preserve">Nuo </w:t>
            </w:r>
            <w:r>
              <w:rPr>
                <w:rFonts w:eastAsia="Calibri"/>
                <w:sz w:val="22"/>
                <w:szCs w:val="22"/>
              </w:rPr>
              <w:t>331</w:t>
            </w:r>
            <w:r w:rsidRPr="0032294B">
              <w:rPr>
                <w:rFonts w:eastAsia="Calibri"/>
                <w:sz w:val="22"/>
                <w:szCs w:val="22"/>
              </w:rPr>
              <w:t xml:space="preserve"> km  iki </w:t>
            </w:r>
            <w:r>
              <w:rPr>
                <w:rFonts w:eastAsia="Calibri"/>
                <w:sz w:val="22"/>
                <w:szCs w:val="22"/>
              </w:rPr>
              <w:t>380</w:t>
            </w:r>
            <w:r w:rsidRPr="0032294B">
              <w:rPr>
                <w:rFonts w:eastAsia="Calibri"/>
                <w:sz w:val="22"/>
                <w:szCs w:val="22"/>
              </w:rPr>
              <w:t xml:space="preserve"> km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7D56C" w14:textId="04C13498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2294B" w:rsidRPr="0032294B" w14:paraId="47B91312" w14:textId="77777777" w:rsidTr="0032294B">
        <w:trPr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B455" w14:textId="77777777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F0B5A" w14:textId="3F6F9E16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381</w:t>
            </w:r>
            <w:r w:rsidRPr="0032294B">
              <w:rPr>
                <w:rFonts w:eastAsia="Calibri"/>
                <w:sz w:val="22"/>
                <w:szCs w:val="22"/>
              </w:rPr>
              <w:t xml:space="preserve"> km ir daugiau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359CE" w14:textId="030B600C" w:rsidR="0032294B" w:rsidRPr="0032294B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2294B">
              <w:rPr>
                <w:rFonts w:eastAsia="Calibri"/>
                <w:sz w:val="22"/>
                <w:szCs w:val="22"/>
              </w:rPr>
              <w:t>3</w:t>
            </w:r>
          </w:p>
        </w:tc>
      </w:tr>
    </w:tbl>
    <w:p w14:paraId="221D6E36" w14:textId="77777777" w:rsidR="0032294B" w:rsidRPr="0032294B" w:rsidRDefault="0032294B" w:rsidP="0032294B">
      <w:pPr>
        <w:shd w:val="clear" w:color="auto" w:fill="FFFFFF"/>
        <w:tabs>
          <w:tab w:val="left" w:pos="709"/>
        </w:tabs>
        <w:jc w:val="center"/>
        <w:rPr>
          <w:rFonts w:ascii="Calibri" w:eastAsia="Calibri" w:hAnsi="Calibri" w:cs="Calibri"/>
          <w:bCs/>
        </w:rPr>
      </w:pPr>
    </w:p>
    <w:p w14:paraId="53BCB972" w14:textId="77777777" w:rsidR="002562C8" w:rsidRDefault="0032294B" w:rsidP="002562C8">
      <w:pPr>
        <w:shd w:val="clear" w:color="auto" w:fill="FFFFFF"/>
        <w:tabs>
          <w:tab w:val="left" w:pos="709"/>
        </w:tabs>
        <w:jc w:val="both"/>
        <w:rPr>
          <w:rFonts w:ascii="Calibri" w:eastAsia="Calibri" w:hAnsi="Calibri" w:cs="Calibri"/>
          <w:bCs/>
          <w:i/>
          <w:sz w:val="22"/>
          <w:szCs w:val="22"/>
        </w:rPr>
      </w:pPr>
      <w:r w:rsidRPr="0032294B">
        <w:rPr>
          <w:rFonts w:ascii="Calibri" w:eastAsia="Calibri" w:hAnsi="Calibri" w:cs="Calibri"/>
          <w:bCs/>
          <w:sz w:val="22"/>
          <w:szCs w:val="22"/>
        </w:rPr>
        <w:t xml:space="preserve">Pasiūlymai, kurių techninės specifikacijos </w:t>
      </w:r>
      <w:r w:rsidRPr="005446F5">
        <w:rPr>
          <w:rFonts w:ascii="Calibri" w:eastAsia="Calibri" w:hAnsi="Calibri" w:cs="Calibri"/>
          <w:bCs/>
          <w:sz w:val="22"/>
          <w:szCs w:val="22"/>
        </w:rPr>
        <w:t>lentelė</w:t>
      </w:r>
      <w:r w:rsidR="005446F5" w:rsidRPr="005446F5">
        <w:rPr>
          <w:rFonts w:ascii="Calibri" w:eastAsia="Calibri" w:hAnsi="Calibri" w:cs="Calibri"/>
          <w:bCs/>
          <w:sz w:val="22"/>
          <w:szCs w:val="22"/>
        </w:rPr>
        <w:t>s 11 punkte</w:t>
      </w:r>
      <w:r w:rsidRPr="005446F5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Pr="0032294B">
        <w:rPr>
          <w:rFonts w:ascii="Calibri" w:eastAsia="Calibri" w:hAnsi="Calibri" w:cs="Calibri"/>
          <w:bCs/>
          <w:sz w:val="22"/>
          <w:szCs w:val="22"/>
        </w:rPr>
        <w:t>bus nurodyta mažiau kaip</w:t>
      </w:r>
      <w:r w:rsidR="005446F5" w:rsidRPr="005446F5">
        <w:rPr>
          <w:rFonts w:ascii="Calibri" w:eastAsia="Calibri" w:hAnsi="Calibri" w:cs="Calibri"/>
          <w:bCs/>
          <w:sz w:val="22"/>
          <w:szCs w:val="22"/>
        </w:rPr>
        <w:t xml:space="preserve"> 280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 km, bus atmetami kaip neatitinkantys </w:t>
      </w:r>
      <w:r w:rsidR="005446F5" w:rsidRPr="005446F5">
        <w:rPr>
          <w:rFonts w:ascii="Calibri" w:eastAsia="Calibri" w:hAnsi="Calibri" w:cs="Calibri"/>
          <w:bCs/>
          <w:sz w:val="22"/>
          <w:szCs w:val="22"/>
        </w:rPr>
        <w:t>p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irkimo dokumentų reikalavimų, kadangi </w:t>
      </w:r>
      <w:r w:rsidR="005446F5">
        <w:rPr>
          <w:rFonts w:ascii="Calibri" w:eastAsia="Calibri" w:hAnsi="Calibri" w:cs="Calibri"/>
          <w:bCs/>
          <w:sz w:val="22"/>
          <w:szCs w:val="22"/>
        </w:rPr>
        <w:t xml:space="preserve">techninės specifikacijos lentelės 11 punkte nurodyta, kad </w:t>
      </w:r>
      <w:r w:rsidRPr="0032294B">
        <w:rPr>
          <w:rFonts w:ascii="Calibri" w:eastAsia="Calibri" w:hAnsi="Calibri" w:cs="Calibri"/>
          <w:bCs/>
          <w:sz w:val="22"/>
          <w:szCs w:val="22"/>
        </w:rPr>
        <w:t>„</w:t>
      </w:r>
      <w:r w:rsidRPr="0032294B">
        <w:rPr>
          <w:rFonts w:ascii="Calibri" w:eastAsia="Calibri" w:hAnsi="Calibri" w:cs="Calibri"/>
          <w:sz w:val="22"/>
          <w:szCs w:val="22"/>
        </w:rPr>
        <w:t>Gamintojo deklaruojamas nuvažiuojamas elektra diapazonas/nuotolis (pagal WLTP)</w:t>
      </w:r>
      <w:r w:rsidR="005446F5">
        <w:rPr>
          <w:rFonts w:ascii="Calibri" w:eastAsia="Calibri" w:hAnsi="Calibri" w:cs="Calibri"/>
          <w:sz w:val="22"/>
          <w:szCs w:val="22"/>
        </w:rPr>
        <w:t xml:space="preserve"> (ne mieste)</w:t>
      </w:r>
      <w:r w:rsidRPr="0032294B">
        <w:rPr>
          <w:rFonts w:ascii="Calibri" w:eastAsia="Calibri" w:hAnsi="Calibri" w:cs="Calibri"/>
          <w:sz w:val="22"/>
          <w:szCs w:val="22"/>
        </w:rPr>
        <w:t xml:space="preserve"> – ne mažiau kaip </w:t>
      </w:r>
      <w:r w:rsidR="005446F5">
        <w:rPr>
          <w:rFonts w:ascii="Calibri" w:eastAsia="Calibri" w:hAnsi="Calibri" w:cs="Calibri"/>
          <w:sz w:val="22"/>
          <w:szCs w:val="22"/>
        </w:rPr>
        <w:t>280</w:t>
      </w:r>
      <w:r w:rsidRPr="0032294B">
        <w:rPr>
          <w:rFonts w:ascii="Calibri" w:eastAsia="Calibri" w:hAnsi="Calibri" w:cs="Calibri"/>
          <w:sz w:val="22"/>
          <w:szCs w:val="22"/>
        </w:rPr>
        <w:t xml:space="preserve"> km vienu įkrovimu</w:t>
      </w:r>
      <w:r w:rsidRPr="0032294B">
        <w:rPr>
          <w:rFonts w:ascii="Calibri" w:eastAsia="Calibri" w:hAnsi="Calibri" w:cs="Calibri"/>
          <w:bCs/>
          <w:i/>
          <w:sz w:val="22"/>
          <w:szCs w:val="22"/>
        </w:rPr>
        <w:t xml:space="preserve">“. </w:t>
      </w:r>
    </w:p>
    <w:p w14:paraId="1E873695" w14:textId="543746B3" w:rsidR="0032294B" w:rsidRPr="0032294B" w:rsidRDefault="002562C8" w:rsidP="002562C8">
      <w:pPr>
        <w:shd w:val="clear" w:color="auto" w:fill="FFFFFF"/>
        <w:tabs>
          <w:tab w:val="left" w:pos="709"/>
        </w:tabs>
        <w:jc w:val="both"/>
        <w:rPr>
          <w:rFonts w:ascii="Calibri" w:eastAsia="Calibri" w:hAnsi="Calibri" w:cs="Calibri"/>
          <w:bCs/>
          <w:i/>
          <w:sz w:val="22"/>
          <w:szCs w:val="22"/>
        </w:rPr>
      </w:pPr>
      <w:r w:rsidRPr="002562C8">
        <w:rPr>
          <w:rFonts w:ascii="Calibri" w:eastAsia="Calibri" w:hAnsi="Calibri" w:cs="Calibri"/>
          <w:bCs/>
          <w:sz w:val="22"/>
          <w:szCs w:val="22"/>
        </w:rPr>
        <w:lastRenderedPageBreak/>
        <w:t xml:space="preserve">4.2. </w:t>
      </w:r>
      <w:r w:rsidR="0032294B" w:rsidRPr="0032294B">
        <w:rPr>
          <w:rFonts w:ascii="Calibri" w:eastAsia="Calibri" w:hAnsi="Calibri" w:cs="Calibri"/>
          <w:bCs/>
          <w:sz w:val="22"/>
          <w:szCs w:val="22"/>
        </w:rPr>
        <w:t>Gamintojo deklaruojamo vidutinio elektros energijos suvartojimo (pagal WLTP), mažesnio kaip 2</w:t>
      </w:r>
      <w:r>
        <w:rPr>
          <w:rFonts w:ascii="Calibri" w:eastAsia="Calibri" w:hAnsi="Calibri" w:cs="Calibri"/>
          <w:bCs/>
          <w:sz w:val="22"/>
          <w:szCs w:val="22"/>
        </w:rPr>
        <w:t>5</w:t>
      </w:r>
      <w:r w:rsidR="0032294B" w:rsidRPr="0032294B">
        <w:rPr>
          <w:rFonts w:ascii="Calibri" w:eastAsia="Calibri" w:hAnsi="Calibri" w:cs="Calibri"/>
          <w:bCs/>
          <w:sz w:val="22"/>
          <w:szCs w:val="22"/>
        </w:rPr>
        <w:t xml:space="preserve"> kWh/100 km, balas</w:t>
      </w:r>
      <w:r w:rsidR="0032294B" w:rsidRPr="0032294B">
        <w:rPr>
          <w:rFonts w:ascii="Calibri" w:eastAsia="Calibri" w:hAnsi="Calibri" w:cs="Calibri"/>
          <w:bCs/>
          <w:iCs/>
          <w:sz w:val="22"/>
          <w:szCs w:val="22"/>
        </w:rPr>
        <w:t xml:space="preserve"> (T</w:t>
      </w:r>
      <w:r w:rsidR="0032294B" w:rsidRPr="0032294B">
        <w:rPr>
          <w:rFonts w:ascii="Calibri" w:eastAsia="Calibri" w:hAnsi="Calibri" w:cs="Calibri"/>
          <w:bCs/>
          <w:iCs/>
          <w:sz w:val="22"/>
          <w:szCs w:val="22"/>
          <w:vertAlign w:val="subscript"/>
        </w:rPr>
        <w:t>2</w:t>
      </w:r>
      <w:r w:rsidR="0032294B" w:rsidRPr="0032294B">
        <w:rPr>
          <w:rFonts w:ascii="Calibri" w:eastAsia="Calibri" w:hAnsi="Calibri" w:cs="Calibri"/>
          <w:bCs/>
          <w:iCs/>
          <w:sz w:val="22"/>
          <w:szCs w:val="22"/>
        </w:rPr>
        <w:t xml:space="preserve">) </w:t>
      </w:r>
      <w:r w:rsidR="0032294B" w:rsidRPr="0032294B">
        <w:rPr>
          <w:rFonts w:ascii="Calibri" w:eastAsia="Calibri" w:hAnsi="Calibri" w:cs="Calibri"/>
          <w:spacing w:val="-2"/>
          <w:sz w:val="22"/>
          <w:szCs w:val="22"/>
        </w:rPr>
        <w:t>nustatomas lentelėje nustatyta tvarka: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4962"/>
        <w:gridCol w:w="3982"/>
      </w:tblGrid>
      <w:tr w:rsidR="0032294B" w:rsidRPr="0032294B" w14:paraId="06993C75" w14:textId="77777777" w:rsidTr="001A68F1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A681" w14:textId="77777777" w:rsidR="0032294B" w:rsidRPr="002562C8" w:rsidRDefault="0032294B" w:rsidP="002562C8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2562C8">
              <w:rPr>
                <w:rFonts w:eastAsia="Calibri"/>
                <w:b/>
                <w:bCs/>
                <w:sz w:val="22"/>
                <w:szCs w:val="22"/>
              </w:rPr>
              <w:t>Eil.</w:t>
            </w:r>
          </w:p>
          <w:p w14:paraId="3F117B6E" w14:textId="77777777" w:rsidR="0032294B" w:rsidRPr="002562C8" w:rsidRDefault="0032294B" w:rsidP="002562C8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2562C8">
              <w:rPr>
                <w:rFonts w:eastAsia="Calibr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38DE3" w14:textId="77777777" w:rsidR="0032294B" w:rsidRDefault="0032294B" w:rsidP="002562C8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2562C8">
              <w:rPr>
                <w:rFonts w:eastAsia="Calibri"/>
                <w:b/>
                <w:bCs/>
                <w:sz w:val="22"/>
                <w:szCs w:val="22"/>
              </w:rPr>
              <w:t>Gamintojo deklaruojamas vidutinis elektros energijos suvartojimas pagal WLTP kWh/ 100 km</w:t>
            </w:r>
          </w:p>
          <w:p w14:paraId="1CB8F943" w14:textId="0CA1FE04" w:rsidR="00556513" w:rsidRPr="002562C8" w:rsidRDefault="00556513" w:rsidP="002562C8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F520F" w14:textId="3D9AA9C8" w:rsidR="0032294B" w:rsidRPr="002562C8" w:rsidRDefault="0032294B" w:rsidP="002562C8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2562C8">
              <w:rPr>
                <w:rFonts w:eastAsia="Calibri"/>
                <w:b/>
                <w:bCs/>
                <w:sz w:val="22"/>
                <w:szCs w:val="22"/>
              </w:rPr>
              <w:t>Skiriami</w:t>
            </w:r>
          </w:p>
          <w:p w14:paraId="3B3BF7AB" w14:textId="77777777" w:rsidR="0032294B" w:rsidRPr="002562C8" w:rsidRDefault="0032294B" w:rsidP="002562C8">
            <w:pPr>
              <w:pStyle w:val="Betarp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2562C8">
              <w:rPr>
                <w:rFonts w:eastAsia="Calibri"/>
                <w:b/>
                <w:bCs/>
                <w:sz w:val="22"/>
                <w:szCs w:val="22"/>
              </w:rPr>
              <w:t>balai (T</w:t>
            </w:r>
            <w:r w:rsidRPr="002562C8">
              <w:rPr>
                <w:rFonts w:eastAsia="Calibri"/>
                <w:b/>
                <w:bCs/>
                <w:sz w:val="22"/>
                <w:szCs w:val="22"/>
                <w:vertAlign w:val="subscript"/>
              </w:rPr>
              <w:t>2</w:t>
            </w:r>
            <w:r w:rsidRPr="002562C8">
              <w:rPr>
                <w:rFonts w:eastAsia="Calibri"/>
                <w:b/>
                <w:bCs/>
                <w:sz w:val="22"/>
                <w:szCs w:val="22"/>
              </w:rPr>
              <w:t>)</w:t>
            </w:r>
          </w:p>
        </w:tc>
      </w:tr>
      <w:tr w:rsidR="0032294B" w:rsidRPr="0032294B" w14:paraId="393CC764" w14:textId="77777777" w:rsidTr="001A68F1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1061B" w14:textId="77777777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562C8">
              <w:rPr>
                <w:rFonts w:eastAsia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C8AF" w14:textId="4CACB32E" w:rsidR="002562C8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2562C8">
              <w:rPr>
                <w:rFonts w:eastAsia="Calibri"/>
                <w:sz w:val="22"/>
                <w:szCs w:val="22"/>
              </w:rPr>
              <w:t>2</w:t>
            </w:r>
            <w:r w:rsidR="002562C8">
              <w:rPr>
                <w:rFonts w:eastAsia="Calibri"/>
                <w:sz w:val="22"/>
                <w:szCs w:val="22"/>
              </w:rPr>
              <w:t>5</w:t>
            </w:r>
            <w:r w:rsidRPr="002562C8">
              <w:rPr>
                <w:rFonts w:eastAsia="Calibri" w:cs="Arial"/>
                <w:sz w:val="22"/>
                <w:szCs w:val="22"/>
              </w:rPr>
              <w:t xml:space="preserve"> </w:t>
            </w:r>
            <w:r w:rsidRPr="002562C8">
              <w:rPr>
                <w:rFonts w:eastAsia="Calibri"/>
                <w:sz w:val="22"/>
                <w:szCs w:val="22"/>
              </w:rPr>
              <w:t>kWh/100 km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BA66E" w14:textId="77777777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2562C8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32294B" w:rsidRPr="0032294B" w14:paraId="1ADE4A5A" w14:textId="77777777" w:rsidTr="001A68F1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A23B6" w14:textId="77777777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562C8">
              <w:rPr>
                <w:rFonts w:eastAsia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466EC" w14:textId="1862DC08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2562C8">
              <w:rPr>
                <w:rFonts w:eastAsia="Calibri"/>
                <w:sz w:val="22"/>
                <w:szCs w:val="22"/>
              </w:rPr>
              <w:t xml:space="preserve">Nuo </w:t>
            </w:r>
            <w:r w:rsidR="002562C8">
              <w:rPr>
                <w:rFonts w:eastAsia="Calibri"/>
                <w:sz w:val="22"/>
                <w:szCs w:val="22"/>
              </w:rPr>
              <w:t>24</w:t>
            </w:r>
            <w:r w:rsidRPr="002562C8">
              <w:rPr>
                <w:rFonts w:eastAsia="Calibri"/>
                <w:sz w:val="22"/>
                <w:szCs w:val="22"/>
              </w:rPr>
              <w:t xml:space="preserve">,9 kWh/100 km iki </w:t>
            </w:r>
            <w:r w:rsidR="002562C8">
              <w:rPr>
                <w:rFonts w:eastAsia="Calibri"/>
                <w:sz w:val="22"/>
                <w:szCs w:val="22"/>
              </w:rPr>
              <w:t>23</w:t>
            </w:r>
            <w:r w:rsidRPr="002562C8">
              <w:rPr>
                <w:rFonts w:eastAsia="Calibri" w:cs="Arial"/>
                <w:sz w:val="22"/>
                <w:szCs w:val="22"/>
              </w:rPr>
              <w:t xml:space="preserve"> </w:t>
            </w:r>
            <w:r w:rsidRPr="002562C8">
              <w:rPr>
                <w:rFonts w:eastAsia="Calibri"/>
                <w:sz w:val="22"/>
                <w:szCs w:val="22"/>
              </w:rPr>
              <w:t>kWh/100 km (imtinai)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D2056" w14:textId="5AEAD055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2562C8">
              <w:rPr>
                <w:rFonts w:eastAsia="Calibri"/>
                <w:sz w:val="22"/>
                <w:szCs w:val="22"/>
              </w:rPr>
              <w:t xml:space="preserve">1 </w:t>
            </w:r>
          </w:p>
        </w:tc>
      </w:tr>
      <w:tr w:rsidR="0032294B" w:rsidRPr="0032294B" w14:paraId="6EFC36D5" w14:textId="77777777" w:rsidTr="001A68F1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20A1" w14:textId="77777777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562C8">
              <w:rPr>
                <w:rFonts w:eastAsia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2252" w14:textId="239FDD19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2562C8">
              <w:rPr>
                <w:rFonts w:eastAsia="Calibri"/>
                <w:sz w:val="22"/>
                <w:szCs w:val="22"/>
              </w:rPr>
              <w:t xml:space="preserve">Nuo </w:t>
            </w:r>
            <w:r w:rsidR="002562C8">
              <w:rPr>
                <w:rFonts w:eastAsia="Calibri"/>
                <w:sz w:val="22"/>
                <w:szCs w:val="22"/>
              </w:rPr>
              <w:t>22</w:t>
            </w:r>
            <w:r w:rsidRPr="002562C8">
              <w:rPr>
                <w:rFonts w:eastAsia="Calibri"/>
                <w:sz w:val="22"/>
                <w:szCs w:val="22"/>
              </w:rPr>
              <w:t xml:space="preserve">,9 kWh/100 km iki </w:t>
            </w:r>
            <w:r w:rsidR="002562C8">
              <w:rPr>
                <w:rFonts w:eastAsia="Calibri"/>
                <w:sz w:val="22"/>
                <w:szCs w:val="22"/>
              </w:rPr>
              <w:t>21</w:t>
            </w:r>
            <w:r w:rsidRPr="002562C8">
              <w:rPr>
                <w:rFonts w:eastAsia="Calibri" w:cs="Arial"/>
                <w:sz w:val="22"/>
                <w:szCs w:val="22"/>
              </w:rPr>
              <w:t xml:space="preserve"> </w:t>
            </w:r>
            <w:r w:rsidRPr="002562C8">
              <w:rPr>
                <w:rFonts w:eastAsia="Calibri"/>
                <w:sz w:val="22"/>
                <w:szCs w:val="22"/>
              </w:rPr>
              <w:t>kWh/100 km (imtinai)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6D98" w14:textId="2C4EECB0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2562C8">
              <w:rPr>
                <w:rFonts w:eastAsia="Calibri"/>
                <w:sz w:val="22"/>
                <w:szCs w:val="22"/>
              </w:rPr>
              <w:t xml:space="preserve">2 </w:t>
            </w:r>
          </w:p>
        </w:tc>
      </w:tr>
      <w:tr w:rsidR="0032294B" w:rsidRPr="0032294B" w14:paraId="76D1CC1D" w14:textId="77777777" w:rsidTr="001A68F1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88AE" w14:textId="77777777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562C8">
              <w:rPr>
                <w:rFonts w:eastAsia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47D0C" w14:textId="088D115B" w:rsidR="0032294B" w:rsidRPr="002562C8" w:rsidRDefault="002562C8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</w:t>
            </w:r>
            <w:r w:rsidR="0032294B" w:rsidRPr="002562C8">
              <w:rPr>
                <w:rFonts w:eastAsia="Calibri"/>
                <w:sz w:val="22"/>
                <w:szCs w:val="22"/>
              </w:rPr>
              <w:t>,9 kWh/100 km ir mažiau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DFAF8" w14:textId="56A3CD4B" w:rsidR="0032294B" w:rsidRPr="002562C8" w:rsidRDefault="0032294B" w:rsidP="00556513">
            <w:pPr>
              <w:pStyle w:val="Betarp"/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2562C8">
              <w:rPr>
                <w:rFonts w:eastAsia="Calibri"/>
                <w:sz w:val="22"/>
                <w:szCs w:val="22"/>
              </w:rPr>
              <w:t xml:space="preserve">3 </w:t>
            </w:r>
          </w:p>
        </w:tc>
      </w:tr>
    </w:tbl>
    <w:p w14:paraId="6990746F" w14:textId="77777777" w:rsidR="0032294B" w:rsidRPr="0032294B" w:rsidRDefault="0032294B" w:rsidP="0032294B">
      <w:pPr>
        <w:shd w:val="clear" w:color="auto" w:fill="FFFFFF"/>
        <w:tabs>
          <w:tab w:val="left" w:pos="709"/>
        </w:tabs>
        <w:jc w:val="both"/>
        <w:rPr>
          <w:rFonts w:ascii="Calibri" w:eastAsia="Calibri" w:hAnsi="Calibri" w:cs="Calibri"/>
          <w:bCs/>
          <w:iCs/>
        </w:rPr>
      </w:pPr>
    </w:p>
    <w:p w14:paraId="3A579C13" w14:textId="086102E7" w:rsidR="006B7A4D" w:rsidRDefault="0032294B" w:rsidP="006B7A4D">
      <w:pPr>
        <w:shd w:val="clear" w:color="auto" w:fill="FFFFFF"/>
        <w:tabs>
          <w:tab w:val="left" w:pos="720"/>
        </w:tabs>
        <w:jc w:val="both"/>
        <w:rPr>
          <w:rFonts w:ascii="Calibri" w:eastAsia="Calibri" w:hAnsi="Calibri" w:cs="Calibri"/>
          <w:bCs/>
          <w:sz w:val="22"/>
          <w:szCs w:val="22"/>
        </w:rPr>
      </w:pPr>
      <w:r w:rsidRPr="0032294B">
        <w:rPr>
          <w:rFonts w:ascii="Calibri" w:eastAsia="Calibri" w:hAnsi="Calibri" w:cs="Calibri"/>
          <w:bCs/>
          <w:sz w:val="22"/>
          <w:szCs w:val="22"/>
        </w:rPr>
        <w:t xml:space="preserve">Pasiūlymai, kurių techninės specifikacijos lentelės </w:t>
      </w:r>
      <w:r w:rsidR="00556513" w:rsidRPr="00556513">
        <w:rPr>
          <w:rFonts w:ascii="Calibri" w:eastAsia="Calibri" w:hAnsi="Calibri" w:cs="Calibri"/>
          <w:bCs/>
          <w:sz w:val="22"/>
          <w:szCs w:val="22"/>
        </w:rPr>
        <w:t>12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556513" w:rsidRPr="00556513">
        <w:rPr>
          <w:rFonts w:ascii="Calibri" w:eastAsia="Calibri" w:hAnsi="Calibri" w:cs="Calibri"/>
          <w:bCs/>
          <w:sz w:val="22"/>
          <w:szCs w:val="22"/>
        </w:rPr>
        <w:t>punkte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 bus nurodyta daugiau kaip 2</w:t>
      </w:r>
      <w:r w:rsidR="00556513" w:rsidRPr="00556513">
        <w:rPr>
          <w:rFonts w:ascii="Calibri" w:eastAsia="Calibri" w:hAnsi="Calibri" w:cs="Calibri"/>
          <w:bCs/>
          <w:sz w:val="22"/>
          <w:szCs w:val="22"/>
        </w:rPr>
        <w:t>5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 kWh/10 km, bus atmetami kaip neatitinkantys </w:t>
      </w:r>
      <w:r w:rsidR="00556513" w:rsidRPr="00556513">
        <w:rPr>
          <w:rFonts w:ascii="Calibri" w:eastAsia="Calibri" w:hAnsi="Calibri" w:cs="Calibri"/>
          <w:bCs/>
          <w:sz w:val="22"/>
          <w:szCs w:val="22"/>
        </w:rPr>
        <w:t>p</w:t>
      </w:r>
      <w:r w:rsidRPr="0032294B">
        <w:rPr>
          <w:rFonts w:ascii="Calibri" w:eastAsia="Calibri" w:hAnsi="Calibri" w:cs="Calibri"/>
          <w:bCs/>
          <w:sz w:val="22"/>
          <w:szCs w:val="22"/>
        </w:rPr>
        <w:t>irkimo dokumentų reikalavimų, kadangi techninė</w:t>
      </w:r>
      <w:r w:rsidR="00556513" w:rsidRPr="00556513">
        <w:rPr>
          <w:rFonts w:ascii="Calibri" w:eastAsia="Calibri" w:hAnsi="Calibri" w:cs="Calibri"/>
          <w:bCs/>
          <w:sz w:val="22"/>
          <w:szCs w:val="22"/>
        </w:rPr>
        <w:t>s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 specifikacij</w:t>
      </w:r>
      <w:r w:rsidR="00556513" w:rsidRPr="00556513">
        <w:rPr>
          <w:rFonts w:ascii="Calibri" w:eastAsia="Calibri" w:hAnsi="Calibri" w:cs="Calibri"/>
          <w:bCs/>
          <w:sz w:val="22"/>
          <w:szCs w:val="22"/>
        </w:rPr>
        <w:t>os lentelės 1</w:t>
      </w:r>
      <w:r w:rsidR="0054023C">
        <w:rPr>
          <w:rFonts w:ascii="Calibri" w:eastAsia="Calibri" w:hAnsi="Calibri" w:cs="Calibri"/>
          <w:bCs/>
          <w:sz w:val="22"/>
          <w:szCs w:val="22"/>
        </w:rPr>
        <w:t>2</w:t>
      </w:r>
      <w:r w:rsidR="00556513" w:rsidRPr="00556513">
        <w:rPr>
          <w:rFonts w:ascii="Calibri" w:eastAsia="Calibri" w:hAnsi="Calibri" w:cs="Calibri"/>
          <w:bCs/>
          <w:sz w:val="22"/>
          <w:szCs w:val="22"/>
        </w:rPr>
        <w:t xml:space="preserve"> punkte </w:t>
      </w:r>
      <w:r w:rsidRPr="0032294B">
        <w:rPr>
          <w:rFonts w:ascii="Calibri" w:eastAsia="Calibri" w:hAnsi="Calibri" w:cs="Calibri"/>
          <w:bCs/>
          <w:sz w:val="22"/>
          <w:szCs w:val="22"/>
        </w:rPr>
        <w:t>nurodyta, kad „Gamintojo deklaruojamas vidutinis elektros energijos suvartojimas (pagal WLTP) ne daugiau kaip 2</w:t>
      </w:r>
      <w:r w:rsidR="00556513" w:rsidRPr="00556513">
        <w:rPr>
          <w:rFonts w:ascii="Calibri" w:eastAsia="Calibri" w:hAnsi="Calibri" w:cs="Calibri"/>
          <w:bCs/>
          <w:sz w:val="22"/>
          <w:szCs w:val="22"/>
        </w:rPr>
        <w:t>5</w:t>
      </w:r>
      <w:r w:rsidRPr="0032294B">
        <w:rPr>
          <w:rFonts w:ascii="Calibri" w:eastAsia="Calibri" w:hAnsi="Calibri" w:cs="Calibri"/>
          <w:bCs/>
          <w:sz w:val="22"/>
          <w:szCs w:val="22"/>
        </w:rPr>
        <w:t xml:space="preserve"> kWh/100 km“.</w:t>
      </w:r>
    </w:p>
    <w:p w14:paraId="0E7A4014" w14:textId="24570B42" w:rsidR="006B7A4D" w:rsidRPr="006B7A4D" w:rsidRDefault="006B7A4D" w:rsidP="006B7A4D">
      <w:pPr>
        <w:pStyle w:val="Betarp"/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6B7A4D">
        <w:rPr>
          <w:rFonts w:ascii="Calibri" w:eastAsia="Calibri" w:hAnsi="Calibri" w:cs="Calibri"/>
          <w:b/>
          <w:bCs/>
          <w:sz w:val="22"/>
          <w:szCs w:val="22"/>
        </w:rPr>
        <w:t xml:space="preserve">5. </w:t>
      </w:r>
      <w:r w:rsidR="00703128" w:rsidRPr="006B7A4D">
        <w:rPr>
          <w:b/>
          <w:bCs/>
          <w:sz w:val="22"/>
          <w:szCs w:val="22"/>
        </w:rPr>
        <w:t>Vertinant pasiūlymą:</w:t>
      </w:r>
    </w:p>
    <w:p w14:paraId="2A5F5ED1" w14:textId="77777777" w:rsidR="006B7A4D" w:rsidRPr="006B7A4D" w:rsidRDefault="00703128" w:rsidP="006B7A4D">
      <w:pPr>
        <w:pStyle w:val="Betarp"/>
        <w:spacing w:line="276" w:lineRule="auto"/>
        <w:jc w:val="both"/>
        <w:rPr>
          <w:sz w:val="22"/>
          <w:szCs w:val="22"/>
        </w:rPr>
      </w:pPr>
      <w:r w:rsidRPr="006B7A4D">
        <w:rPr>
          <w:sz w:val="22"/>
          <w:szCs w:val="22"/>
        </w:rPr>
        <w:t xml:space="preserve">Kainos lyginamasis svoris (X) – </w:t>
      </w:r>
      <w:r w:rsidRPr="006B7A4D">
        <w:rPr>
          <w:b/>
          <w:bCs/>
          <w:sz w:val="22"/>
          <w:szCs w:val="22"/>
        </w:rPr>
        <w:t>9</w:t>
      </w:r>
      <w:r w:rsidR="00556513" w:rsidRPr="006B7A4D">
        <w:rPr>
          <w:b/>
          <w:bCs/>
          <w:sz w:val="22"/>
          <w:szCs w:val="22"/>
        </w:rPr>
        <w:t>4</w:t>
      </w:r>
      <w:r w:rsidRPr="006B7A4D">
        <w:rPr>
          <w:b/>
          <w:bCs/>
          <w:sz w:val="22"/>
          <w:szCs w:val="22"/>
        </w:rPr>
        <w:t>;</w:t>
      </w:r>
    </w:p>
    <w:p w14:paraId="488E6E7F" w14:textId="76559A1E" w:rsidR="006B7A4D" w:rsidRPr="006B7A4D" w:rsidRDefault="006B7A4D" w:rsidP="006B7A4D">
      <w:pPr>
        <w:pStyle w:val="Betarp"/>
        <w:spacing w:line="276" w:lineRule="auto"/>
        <w:jc w:val="both"/>
        <w:rPr>
          <w:sz w:val="22"/>
          <w:szCs w:val="22"/>
        </w:rPr>
      </w:pPr>
      <w:r w:rsidRPr="006B7A4D">
        <w:rPr>
          <w:rFonts w:ascii="Calibri" w:eastAsia="Calibri" w:hAnsi="Calibri" w:cs="Calibri"/>
          <w:sz w:val="22"/>
          <w:szCs w:val="22"/>
        </w:rPr>
        <w:t>Gamintojo deklaruojamo nuvažiuojamo elektra diapazono/nuotolio (pagal WLTP) (ne mieste) vienu įkrovimu lyginamasis svoris (T</w:t>
      </w:r>
      <w:r w:rsidRPr="006B7A4D">
        <w:rPr>
          <w:rFonts w:ascii="Calibri" w:eastAsia="Calibri" w:hAnsi="Calibri" w:cs="Calibri"/>
          <w:sz w:val="22"/>
          <w:szCs w:val="22"/>
          <w:vertAlign w:val="subscript"/>
        </w:rPr>
        <w:t>1</w:t>
      </w:r>
      <w:r w:rsidRPr="006B7A4D">
        <w:rPr>
          <w:rFonts w:ascii="Calibri" w:eastAsia="Calibri" w:hAnsi="Calibri" w:cs="Calibri"/>
          <w:sz w:val="22"/>
          <w:szCs w:val="22"/>
        </w:rPr>
        <w:t xml:space="preserve">) – </w:t>
      </w:r>
      <w:r w:rsidRPr="006B7A4D">
        <w:rPr>
          <w:rFonts w:ascii="Calibri" w:eastAsia="Calibri" w:hAnsi="Calibri" w:cs="Calibri"/>
          <w:b/>
          <w:bCs/>
          <w:sz w:val="22"/>
          <w:szCs w:val="22"/>
        </w:rPr>
        <w:t>3;</w:t>
      </w:r>
    </w:p>
    <w:p w14:paraId="1B31D97A" w14:textId="33305047" w:rsidR="006B7A4D" w:rsidRPr="006B7A4D" w:rsidRDefault="006B7A4D" w:rsidP="006B7A4D">
      <w:pPr>
        <w:shd w:val="clear" w:color="auto" w:fill="FFFFFF"/>
        <w:tabs>
          <w:tab w:val="left" w:pos="0"/>
          <w:tab w:val="left" w:pos="720"/>
        </w:tabs>
        <w:jc w:val="both"/>
        <w:rPr>
          <w:rFonts w:ascii="Calibri" w:eastAsia="Calibri" w:hAnsi="Calibri" w:cs="Calibri"/>
          <w:sz w:val="22"/>
          <w:szCs w:val="22"/>
        </w:rPr>
      </w:pPr>
      <w:r w:rsidRPr="006B7A4D">
        <w:rPr>
          <w:rFonts w:ascii="Calibri" w:eastAsia="Calibri" w:hAnsi="Calibri" w:cs="Calibri"/>
          <w:sz w:val="22"/>
          <w:szCs w:val="22"/>
        </w:rPr>
        <w:t>Gamintojo deklaruojamo vidutinio elektros energijos suvartojimo pagal WLTP kWh/100 km lyginamasis svoris (T</w:t>
      </w:r>
      <w:r w:rsidRPr="006B7A4D">
        <w:rPr>
          <w:rFonts w:ascii="Calibri" w:eastAsia="Calibri" w:hAnsi="Calibri" w:cs="Calibri"/>
          <w:sz w:val="22"/>
          <w:szCs w:val="22"/>
          <w:vertAlign w:val="subscript"/>
        </w:rPr>
        <w:t>2</w:t>
      </w:r>
      <w:r w:rsidRPr="006B7A4D">
        <w:rPr>
          <w:rFonts w:ascii="Calibri" w:eastAsia="Calibri" w:hAnsi="Calibri" w:cs="Calibri"/>
          <w:sz w:val="22"/>
          <w:szCs w:val="22"/>
        </w:rPr>
        <w:t xml:space="preserve">) – </w:t>
      </w:r>
      <w:r w:rsidRPr="006B7A4D">
        <w:rPr>
          <w:rFonts w:ascii="Calibri" w:eastAsia="Calibri" w:hAnsi="Calibri" w:cs="Calibri"/>
          <w:b/>
          <w:bCs/>
          <w:sz w:val="22"/>
          <w:szCs w:val="22"/>
        </w:rPr>
        <w:t>3.</w:t>
      </w:r>
    </w:p>
    <w:p w14:paraId="77C5225A" w14:textId="77777777" w:rsidR="003C29D4" w:rsidRPr="00E267F8" w:rsidRDefault="00703128" w:rsidP="006B7A4D">
      <w:pPr>
        <w:jc w:val="center"/>
        <w:rPr>
          <w:rFonts w:cstheme="minorHAnsi"/>
          <w:color w:val="7030A0"/>
        </w:rPr>
      </w:pPr>
      <w:r w:rsidRPr="003107CC">
        <w:rPr>
          <w:rFonts w:cstheme="minorHAnsi"/>
        </w:rPr>
        <w:t>__________</w:t>
      </w:r>
    </w:p>
    <w:sectPr w:rsidR="003C29D4" w:rsidRPr="00E267F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A55819"/>
    <w:multiLevelType w:val="multilevel"/>
    <w:tmpl w:val="DB06F4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91764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128"/>
    <w:rsid w:val="000134F9"/>
    <w:rsid w:val="000970BF"/>
    <w:rsid w:val="002562C8"/>
    <w:rsid w:val="003064EF"/>
    <w:rsid w:val="0032294B"/>
    <w:rsid w:val="003C29D4"/>
    <w:rsid w:val="0054023C"/>
    <w:rsid w:val="005446F5"/>
    <w:rsid w:val="00556513"/>
    <w:rsid w:val="00566731"/>
    <w:rsid w:val="006661E4"/>
    <w:rsid w:val="006B7A4D"/>
    <w:rsid w:val="00703128"/>
    <w:rsid w:val="00730C5C"/>
    <w:rsid w:val="007956AD"/>
    <w:rsid w:val="008157A3"/>
    <w:rsid w:val="008467AC"/>
    <w:rsid w:val="00A86B1C"/>
    <w:rsid w:val="00B4316F"/>
    <w:rsid w:val="00C32C76"/>
    <w:rsid w:val="00CA376D"/>
    <w:rsid w:val="00E2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3370"/>
  <w15:chartTrackingRefBased/>
  <w15:docId w15:val="{D5965DF2-6DD8-4B08-8A09-35BB0701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312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312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3128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3128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3128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styleId="Betarp">
    <w:name w:val="No Spacing"/>
    <w:uiPriority w:val="1"/>
    <w:qFormat/>
    <w:rsid w:val="007956AD"/>
    <w:pPr>
      <w:spacing w:after="0" w:line="240" w:lineRule="auto"/>
    </w:pPr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2266</Words>
  <Characters>1292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Pirkimo sąlygų 6 priedas „Pasiūlymų vertinimo kriterijai ir sąlygos“</vt:lpstr>
    </vt:vector>
  </TitlesOfParts>
  <Company>INF-MIND-2005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Valenta</dc:creator>
  <cp:keywords/>
  <dc:description/>
  <cp:lastModifiedBy>Asta Vilutytė</cp:lastModifiedBy>
  <cp:revision>14</cp:revision>
  <dcterms:created xsi:type="dcterms:W3CDTF">2025-07-16T09:59:00Z</dcterms:created>
  <dcterms:modified xsi:type="dcterms:W3CDTF">2025-10-14T13:05:00Z</dcterms:modified>
</cp:coreProperties>
</file>